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D" w:rsidRPr="009F41F5" w:rsidRDefault="004F246D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133213">
      <w:pPr>
        <w:pStyle w:val="3"/>
        <w:shd w:val="clear" w:color="auto" w:fill="FFFFFF"/>
        <w:spacing w:before="0" w:beforeAutospacing="0" w:after="0" w:afterAutospacing="0"/>
        <w:ind w:left="6379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391" w:rsidRPr="009F41F5" w:rsidRDefault="00D74391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Pr="009F41F5" w:rsidRDefault="00B9681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7C0C4C" w:rsidRPr="009F41F5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</w:t>
      </w:r>
      <w:r w:rsidRPr="009F41F5">
        <w:rPr>
          <w:rFonts w:ascii="Times New Roman" w:hAnsi="Times New Roman" w:cs="Times New Roman"/>
          <w:sz w:val="24"/>
          <w:szCs w:val="24"/>
        </w:rPr>
        <w:t>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102"/>
        <w:gridCol w:w="8751"/>
      </w:tblGrid>
      <w:tr w:rsidR="00DD3897" w:rsidRPr="009F41F5" w:rsidTr="005E55D9">
        <w:tc>
          <w:tcPr>
            <w:tcW w:w="559" w:type="pct"/>
          </w:tcPr>
          <w:p w:rsidR="00DD3897" w:rsidRPr="009F41F5" w:rsidRDefault="00DD389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D3897" w:rsidRPr="009F41F5" w:rsidRDefault="004F0041" w:rsidP="004F0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управління містобудування, архітектури та кадастру щодо перейменування вулиці </w:t>
            </w:r>
            <w:proofErr w:type="spellStart"/>
            <w:r w:rsidRPr="009F41F5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9F41F5">
              <w:rPr>
                <w:rFonts w:ascii="Times New Roman" w:hAnsi="Times New Roman" w:cs="Times New Roman"/>
                <w:sz w:val="24"/>
                <w:szCs w:val="24"/>
              </w:rPr>
              <w:t xml:space="preserve"> на вулицю Левка Лук’яненка (на підставі звернення голови Тернопільської крайової організації УРП </w:t>
            </w:r>
            <w:proofErr w:type="spellStart"/>
            <w:r w:rsidRPr="009F41F5">
              <w:rPr>
                <w:rFonts w:ascii="Times New Roman" w:hAnsi="Times New Roman" w:cs="Times New Roman"/>
                <w:sz w:val="24"/>
                <w:szCs w:val="24"/>
              </w:rPr>
              <w:t>Вашківа</w:t>
            </w:r>
            <w:proofErr w:type="spellEnd"/>
            <w:r w:rsidRPr="009F41F5">
              <w:rPr>
                <w:rFonts w:ascii="Times New Roman" w:hAnsi="Times New Roman" w:cs="Times New Roman"/>
                <w:sz w:val="24"/>
                <w:szCs w:val="24"/>
              </w:rPr>
              <w:t xml:space="preserve"> Т.П.)</w:t>
            </w:r>
          </w:p>
        </w:tc>
      </w:tr>
      <w:tr w:rsidR="007C6359" w:rsidRPr="009F41F5" w:rsidTr="005E55D9">
        <w:tc>
          <w:tcPr>
            <w:tcW w:w="559" w:type="pct"/>
          </w:tcPr>
          <w:p w:rsidR="007C6359" w:rsidRPr="009F41F5" w:rsidRDefault="007C6359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7C6359" w:rsidRPr="009F41F5" w:rsidRDefault="004F0041" w:rsidP="00D02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1F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ОСББ «Цегельний 7» щодо затвердження документації із землеустрою та передачі у постійне </w:t>
            </w:r>
            <w:r w:rsidR="00D73EF2" w:rsidRPr="009F41F5">
              <w:rPr>
                <w:rFonts w:ascii="Times New Roman" w:hAnsi="Times New Roman" w:cs="Times New Roman"/>
                <w:sz w:val="24"/>
                <w:szCs w:val="24"/>
              </w:rPr>
              <w:t>користування/власність земельн</w:t>
            </w:r>
            <w:r w:rsidR="00D0254E" w:rsidRPr="009F41F5">
              <w:rPr>
                <w:rFonts w:ascii="Times New Roman" w:hAnsi="Times New Roman" w:cs="Times New Roman"/>
                <w:sz w:val="24"/>
                <w:szCs w:val="24"/>
              </w:rPr>
              <w:t>ої ділянки</w:t>
            </w:r>
            <w:r w:rsidR="00D73EF2" w:rsidRPr="009F41F5">
              <w:rPr>
                <w:rFonts w:ascii="Times New Roman" w:hAnsi="Times New Roman" w:cs="Times New Roman"/>
                <w:sz w:val="24"/>
                <w:szCs w:val="24"/>
              </w:rPr>
              <w:t>, на якій розташований будинок та прибудинкова територія</w:t>
            </w:r>
          </w:p>
        </w:tc>
      </w:tr>
      <w:tr w:rsidR="00DD3897" w:rsidRPr="009F41F5" w:rsidTr="005E55D9">
        <w:tc>
          <w:tcPr>
            <w:tcW w:w="559" w:type="pct"/>
          </w:tcPr>
          <w:p w:rsidR="00DD3897" w:rsidRPr="009F41F5" w:rsidRDefault="00DD389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D3897" w:rsidRPr="009F41F5" w:rsidRDefault="00FE11F9" w:rsidP="003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F5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0,0122га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,115/85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гр.Магаляс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0,0646га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вул.Яблунева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,10а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гр.Луцику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Р.О.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вул. У.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,13 Релігійній громаді Євангельсько-Лютеранського Віросповідання в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0,2183га для обслуговування багатоквартирного житлового будинку за адресою вул.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Юрчака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2 ОСББ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Юрчака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2»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0,1212га для обслуговування багатоквартирного житлового будинку за адресою бульвар Т.Шевченка,5 ОСББ «На бульварі»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0,0630га 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вул.В.Стефаника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,27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гр.Петришину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0,0563га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вул.М.Михалевича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,11а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гр.Чайковському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Р.І., Чайковському Т.Р.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9F4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площею до 1,0800га для обслуговування багатоквартирного житлового будинку за адресою пр.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Ст.Бандери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,106 ОСББ «Бандери 106»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0,0023га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,9а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гр.Брикса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Світ </w:t>
            </w:r>
          </w:p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гр.Гук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А.Б.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 ділянки площею 0,9324га, наданої в користування Приватному вищому навчальному закладу «Тернопільський комерційний інститут» за адресою вул. Винниченка, 8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 ділянки площею 8,7300га, наданої в користування товариству з обмеженою відповідальністю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0,2670га для обслуговування багатоквартирного житлового будинку за адресою вул. Гайова,8 ПП «Альянс Ком-плюс»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0,0040га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вул.Січових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Стрільців, 3а 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гр.Ковальчук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0,0147га за адресою вул. Миру гр.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Крисоватому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0,2050га для обслуговування багатоквартирного житлового будинку за адресою вул. Д.Лук’яновича,3 ОСББ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Новоком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гр.Шафран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К.В.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0,3644га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вул.Дубовецька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9 ОК «ГК «Гудок-Тернопіль»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загальною площею 1,1783га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Студинського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,13 підприємству об’єднанню громадян «Тернопільське учбово-виробниче підприємство українського товариства сліпих»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0,0143га за адресою вул. Галицька релігійній громаді Першої церкви Християн Віри Євангельської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0,0459га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вул.Збаразька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,9 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гр.Хоміцькому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0,2137га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46  ТОВ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Ватра-Техномаш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загальною площею 0,2270га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вул.Медова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,12а, яка перебуває в постійному користуванні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ФОП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Мельник О.Й.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0,0049га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гр.Цимбалюку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0,0022га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,49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гр.Солодову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0,0033 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бульв.Т.Шевченка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,39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гр.Мартинюку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Ю. Р.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0,0079га 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вул.Березова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,18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гр.Романцю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І.Г.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9F4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площею до 0,1475га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,30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гр.Бойку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,30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гр.Бойку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0,0340га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вул.Гайова-бічна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,11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гр.Фріхат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З.Б.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0,0851га 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гр.Денисюк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0,0261га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,14а/30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гр.Батринчук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0,0080га за адресою вул. Лесі Українки,4б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гр.Кулину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0,0305га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вул.Гайова-бічна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,7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гр.Різничку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0,0043га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Рудкою,46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гр.Олексюк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С.І.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0,0321га, наданої для обслуговування будівлі офісних приміщень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Рудкою,6 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гр.Прокопенко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0,0400га, наданої для обслуговування нежитлового приміщення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,21а 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гр.Прокопенку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гр.Пиндюра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Т.М.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гр.Мицишин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В.П.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площею 0,0246га за адресою вул.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,9б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гр.Гуменюку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поділ земельної ділянки площею 3,0185га, наданої в користування приватному акціонерному товариству «Тернопільський завод штучних шкір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Вінітекс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»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0,0667га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,19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гр.Величко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договору земельного сервітуту площею 0,0174га за адресою провулок Цегельний,1 ПП «Моноліт»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внесення змін в  рішення міської ради від 26.04.2013р. №6/31/95 «Про надання дозволу на складання проекту відведення щодо зміні цільового призначення земельної ділянки площею 0,0404га для ведення садівництва 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вул.Сімовича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 гр..Крушельницькій І.Г.».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0,0077га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гр.Яненку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гр.Тивонюк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0,0900га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вул.Миру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,10 ФО-П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Будзик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0,0276га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гр.Паньчуку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0,0455га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вул.Приміська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гр.Смаржу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0,0540га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вул.Галицька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гр.Фурці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0,2427 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,27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гр.Орденас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0,0214га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вул.Збаразька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гр.Іванечко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0,0831га за адресою вул.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,55 ПП «СМП Фірма «АВС»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0,0021га для будівництва індивідуального гаража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вул.Дружби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гр.Терещенку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цільового призначення площею  0,3га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вул.Глубочанська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селянському (фермерському) господарству «Галаган»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0,0899га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вул.Хутірська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,12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гр.Чорному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договору земельного сервітуту площею 0,0016га за адресою проспект Злуки,1 товариству з обмеженою відповідальністю обласний центр сервісного обслуговування «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Теркон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0,0300га за адресою провулок Цегельний, 1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гр.Ломазі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І.Б.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гр.Качуровський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В.М.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площею 0,1251га за адресою вул. Тролейбусна,11а ТОВ Ремонтно-монтажний комбінат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гр.Кость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П.В.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гр.Шуст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М.М.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,28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гр.Соловей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Г.Д.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,28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гр.Стецюк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М.М.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0,2512га за адресою вул. С.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 4а ТОВ «Білий Замок»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0,1500га для будівництва та обслуговування  будівлі суду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вул.С.Крушельницької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Тернопільському окружному адміністративному суду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0,0040га за адресою майдан Привокзальний ПП «Привокзальний майдан»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гр.Гриник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Н.Б.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гр.Кравчук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В.Ю. та інші)</w:t>
            </w:r>
          </w:p>
        </w:tc>
      </w:tr>
      <w:tr w:rsidR="004A117E" w:rsidRPr="009F41F5" w:rsidTr="005E55D9">
        <w:tc>
          <w:tcPr>
            <w:tcW w:w="559" w:type="pct"/>
          </w:tcPr>
          <w:p w:rsidR="004A117E" w:rsidRPr="009F41F5" w:rsidRDefault="004A117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4A117E" w:rsidRPr="009F41F5" w:rsidRDefault="004A117E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вул.Проектна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гр.Зрайчику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0,0022га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,13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гр.Томіну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0,0030га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гр.Яременку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0,0052 га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,2А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гр.Карелу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І.П.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гр.Слота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М.М. та інші)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гр.Корх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Ю.П. та інші)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>,2А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гр.Гулько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Ю.Л. та інші)</w:t>
            </w:r>
          </w:p>
        </w:tc>
      </w:tr>
      <w:tr w:rsidR="009F41F5" w:rsidRPr="009F41F5" w:rsidTr="005E55D9">
        <w:tc>
          <w:tcPr>
            <w:tcW w:w="559" w:type="pct"/>
          </w:tcPr>
          <w:p w:rsidR="009F41F5" w:rsidRPr="009F41F5" w:rsidRDefault="009F41F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9F41F5" w:rsidRPr="009F41F5" w:rsidRDefault="009F41F5" w:rsidP="00156D11">
            <w:pPr>
              <w:rPr>
                <w:rFonts w:ascii="Times New Roman" w:hAnsi="Times New Roman"/>
                <w:sz w:val="24"/>
                <w:szCs w:val="24"/>
              </w:rPr>
            </w:pPr>
            <w:r w:rsidRPr="009F41F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1F5">
              <w:rPr>
                <w:rFonts w:ascii="Times New Roman" w:hAnsi="Times New Roman"/>
                <w:sz w:val="24"/>
                <w:szCs w:val="24"/>
              </w:rPr>
              <w:t>гр.Світловський</w:t>
            </w:r>
            <w:proofErr w:type="spellEnd"/>
            <w:r w:rsidRPr="009F41F5">
              <w:rPr>
                <w:rFonts w:ascii="Times New Roman" w:hAnsi="Times New Roman"/>
                <w:sz w:val="24"/>
                <w:szCs w:val="24"/>
              </w:rPr>
              <w:t xml:space="preserve"> І.Є. та інші)</w:t>
            </w:r>
          </w:p>
        </w:tc>
      </w:tr>
    </w:tbl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1F5" w:rsidRPr="009F41F5" w:rsidRDefault="009F41F5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1F5" w:rsidRPr="009F41F5" w:rsidRDefault="009F41F5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41F5">
        <w:rPr>
          <w:rFonts w:ascii="Times New Roman" w:hAnsi="Times New Roman" w:cs="Times New Roman"/>
        </w:rPr>
        <w:t>Шумада</w:t>
      </w:r>
      <w:proofErr w:type="spellEnd"/>
      <w:r w:rsidRPr="009F41F5">
        <w:rPr>
          <w:rFonts w:ascii="Times New Roman" w:hAnsi="Times New Roman" w:cs="Times New Roman"/>
        </w:rPr>
        <w:t xml:space="preserve"> В.В.</w:t>
      </w: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9F41F5">
        <w:rPr>
          <w:rFonts w:ascii="Times New Roman" w:hAnsi="Times New Roman" w:cs="Times New Roman"/>
        </w:rPr>
        <w:t>Остапчук В.О.</w:t>
      </w:r>
    </w:p>
    <w:sectPr w:rsidR="002405CB" w:rsidRPr="009F41F5" w:rsidSect="00D743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1DA"/>
    <w:rsid w:val="00010156"/>
    <w:rsid w:val="0001483A"/>
    <w:rsid w:val="00035C59"/>
    <w:rsid w:val="000361DA"/>
    <w:rsid w:val="00061B68"/>
    <w:rsid w:val="00092EE1"/>
    <w:rsid w:val="000B090C"/>
    <w:rsid w:val="00122A4D"/>
    <w:rsid w:val="00133213"/>
    <w:rsid w:val="0016376F"/>
    <w:rsid w:val="001F1E27"/>
    <w:rsid w:val="002405CB"/>
    <w:rsid w:val="002451D9"/>
    <w:rsid w:val="002538B2"/>
    <w:rsid w:val="00266442"/>
    <w:rsid w:val="002D0BB0"/>
    <w:rsid w:val="002D20D4"/>
    <w:rsid w:val="002F249C"/>
    <w:rsid w:val="003219E8"/>
    <w:rsid w:val="00367DA1"/>
    <w:rsid w:val="003A4510"/>
    <w:rsid w:val="003B3679"/>
    <w:rsid w:val="003F07A3"/>
    <w:rsid w:val="004A117E"/>
    <w:rsid w:val="004D5DB2"/>
    <w:rsid w:val="004F0041"/>
    <w:rsid w:val="004F246D"/>
    <w:rsid w:val="0052037E"/>
    <w:rsid w:val="00583476"/>
    <w:rsid w:val="005A6297"/>
    <w:rsid w:val="005C27BC"/>
    <w:rsid w:val="005E55D9"/>
    <w:rsid w:val="005F0F76"/>
    <w:rsid w:val="00692719"/>
    <w:rsid w:val="006B00C5"/>
    <w:rsid w:val="007877DE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33824"/>
    <w:rsid w:val="00852063"/>
    <w:rsid w:val="00912561"/>
    <w:rsid w:val="00913B91"/>
    <w:rsid w:val="009E4810"/>
    <w:rsid w:val="009E4E06"/>
    <w:rsid w:val="009F41F5"/>
    <w:rsid w:val="009F7CB4"/>
    <w:rsid w:val="00A0048D"/>
    <w:rsid w:val="00A127C3"/>
    <w:rsid w:val="00A426CE"/>
    <w:rsid w:val="00A71C48"/>
    <w:rsid w:val="00AC5C62"/>
    <w:rsid w:val="00B147C8"/>
    <w:rsid w:val="00B24D69"/>
    <w:rsid w:val="00B25832"/>
    <w:rsid w:val="00B57B08"/>
    <w:rsid w:val="00B92BA3"/>
    <w:rsid w:val="00B9681B"/>
    <w:rsid w:val="00BA72E8"/>
    <w:rsid w:val="00C132FF"/>
    <w:rsid w:val="00C236A5"/>
    <w:rsid w:val="00C87BAC"/>
    <w:rsid w:val="00CC692C"/>
    <w:rsid w:val="00CF0C22"/>
    <w:rsid w:val="00D0254E"/>
    <w:rsid w:val="00D17854"/>
    <w:rsid w:val="00D45052"/>
    <w:rsid w:val="00D73EF2"/>
    <w:rsid w:val="00D74391"/>
    <w:rsid w:val="00DD3897"/>
    <w:rsid w:val="00DD563D"/>
    <w:rsid w:val="00E0330E"/>
    <w:rsid w:val="00E156DA"/>
    <w:rsid w:val="00E2085C"/>
    <w:rsid w:val="00EC7A14"/>
    <w:rsid w:val="00F256DD"/>
    <w:rsid w:val="00F7080D"/>
    <w:rsid w:val="00F84522"/>
    <w:rsid w:val="00FB0779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8B66-4E9B-4CB2-B83F-D303F90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8256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d03-Chorna</cp:lastModifiedBy>
  <cp:revision>76</cp:revision>
  <cp:lastPrinted>2018-08-01T07:08:00Z</cp:lastPrinted>
  <dcterms:created xsi:type="dcterms:W3CDTF">2018-07-09T13:10:00Z</dcterms:created>
  <dcterms:modified xsi:type="dcterms:W3CDTF">2019-01-24T08:37:00Z</dcterms:modified>
</cp:coreProperties>
</file>