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</w:t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фінансів:</w:t>
      </w: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реалізацію проектів громадського бюджету (бюджету участі) у місті Тернополі в 2018 році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FD3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D254E5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бюджету міста Тернополя за 2018 рік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(громади) на 2019 рік»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рішення міської ради від 15.06.2018р. № 7/25/43 «Про місцеві податки і збори»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рішення Тернопільської міської ради від 16.06.2016 р. №7/9/23 «Про бюджетний регламент Тернопільської міської ради»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F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і доповнень до рішень міської ради від 07.06.2007 року №5/10/5 «Про створення цільового фонду соціально-економічного розвитку міста Тернополя»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Програми оснащення багатоквартирних житлових будинків будинковими вузлами комерційного обліку теплової енергії та водопостачання на 2019-2020 роки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оформлення 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09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міжбюджетний трансферт на 2019 рік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 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Байковецькою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сільською радою та Тернопільською міською радою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097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міжбюджетний трансферт на 2019 рік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 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Великогаївською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сільською радою та Тернопільською міською радою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097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угоди про міжбюджетний трансферт на 2019 рік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(між Тернопільською обласною радою та Тернопільською міською радою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09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міжбюджетний трансферт на 2019 рік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 </w:t>
            </w:r>
            <w:proofErr w:type="spellStart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Байковецькою</w:t>
            </w:r>
            <w:proofErr w:type="spellEnd"/>
            <w:r w:rsidRPr="003C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сільською радою та Тернопільською міською радою</w:t>
            </w:r>
            <w:r w:rsidRPr="000D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3C1BC5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та доповнень в рішення міської ради від 22.11.2018р. №7/30/15 «Про затвердження Програми оновлення, актуалізації містобудівної, топографо-геодезичної документації та впровадження </w:t>
            </w:r>
            <w:proofErr w:type="spellStart"/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геоінформаційної</w:t>
            </w:r>
            <w:proofErr w:type="spellEnd"/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системи ведення містобудівного кадастру на 2019-2021 роки»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62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</w:t>
            </w:r>
            <w:proofErr w:type="spellStart"/>
            <w:r w:rsidRPr="00AB7062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AB7062">
              <w:rPr>
                <w:rFonts w:ascii="Times New Roman" w:hAnsi="Times New Roman"/>
                <w:sz w:val="24"/>
                <w:szCs w:val="24"/>
              </w:rPr>
              <w:t xml:space="preserve"> проекту «Реконструкція футбольного поля з штучним покриттям Тернопільського міського стадіону по проспекту Степана Бандери, 15 в </w:t>
            </w:r>
            <w:proofErr w:type="spellStart"/>
            <w:r w:rsidRPr="00AB7062"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  <w:r w:rsidRPr="00AB7062">
              <w:rPr>
                <w:rFonts w:ascii="Times New Roman" w:hAnsi="Times New Roman"/>
                <w:sz w:val="24"/>
                <w:szCs w:val="24"/>
              </w:rPr>
              <w:t>» на 2018-2019 роки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в рішення Тернопільської міської ради від 08.04.2011р. №6/7/132 «Про пайову участь у створенні і розвитку інженерно-транспортної </w:t>
            </w:r>
            <w:r w:rsidRPr="009D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 соціальної інфраструктури м. Тернополя»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9D1B20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Генсерука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від 18.01.2019р. № 105/2019 Про включення до титульного списку на капітальний ремонт в 2019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заїзду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32-34.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Генсерука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від 18.01.2019р. № 106/2019 Про включення до титульного списку на капітальний ремонт в 2019 р. прибудинкової території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26-30.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Генсерука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від 18.01.2019р. № 107/2019 Про включення до титульного списку на капітальний ремонт в 2019 р. покрівлі будинку за адресою вул. Бережанська, 53а.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9D1B20" w:rsidRDefault="00AA0B3F" w:rsidP="009E4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освіти і науки від 20.12.2018р. № 3144/02 щодо виконання протокольного доручення постійної комісії від 06.12.2018р. № 33.1.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транспорту, комунікацій та зв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від 14.12.2018р. №2094/12.1 щодо виконання п. 1 протоколу постійної комісії від 16.11.2018р. №29.26.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транспорту, комунікацій та зв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від 17.12.2018р. №2102/12.1 щодо виконання п. 2 протоколу постійної комісії від 28.11.2018р. №32.6.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4B5EA9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транспорту, комунікацій та зв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від 19.12.2018р. №2128/12.1 щодо виконання п. 26.2 протоколу постійної комісії від 16.11.2018р. №29.26.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транспорту, комунікацій та зв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від 08.01.2019р. №24/12.1 щодо виконання п. 4 протоколу постійної комісії від 17.12.2018р. №35.4.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комунального господарства, благоустрою та екології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26.12.2018р. №3840/15 щодо виконання п. 19 протоколу постійної комісії від 16.11.2018р.№29.19.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комунального господарства, благоустрою та екології від 04.01.2019р. №36/15 щодо виконання протокольного доручення постійної комісії від 28.11.2018р.№32.10.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соціальної політики від 28.12.2018р. №3902 13/2 щодо виконання протокольного доручення постійної комісії від 17.12.2018р.№35.3.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Pr="000A1FB8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В.О.Остапчук від 27.12.2018р. №8682/08-Ф щодо виконання п. 2 протоколу постійної комісії від 12.12.2018р. №34.2.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В.О.Остапчук від 28.12.2018р. №8981/08-Ф щодо виконання п. 3  протоколу постійної комісії від 12.12.2018р. №34.1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 В.В.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11.01.2019р. №219/02-Ф щодо виконання п. 9 протоколу постійної комісії від 28.11.2018р. №32.9. 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02.01.2019р. №2/05 про план заходів на 2018 рік, передбачений програмами міської ради та звіт про використання коштів в розрізі статей витрат за січень – грудень 2018 року.</w:t>
            </w:r>
          </w:p>
        </w:tc>
      </w:tr>
      <w:tr w:rsidR="00AA0B3F" w:rsidRPr="000A1FB8" w:rsidTr="009E4FC9">
        <w:tc>
          <w:tcPr>
            <w:tcW w:w="487" w:type="pct"/>
          </w:tcPr>
          <w:p w:rsidR="00AA0B3F" w:rsidRPr="000A1FB8" w:rsidRDefault="00AA0B3F" w:rsidP="009E4F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0B3F" w:rsidRDefault="00AA0B3F" w:rsidP="009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01.02.2019р. №154/05 про план заходів на 2019 рік, передбачений програмами міської ради та звіт про використання коштів в розрізі статей витрат за січень 2019 року.</w:t>
            </w:r>
          </w:p>
        </w:tc>
      </w:tr>
    </w:tbl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Pr="005630E9" w:rsidRDefault="00851A7F" w:rsidP="0085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Міський голова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Pr="005630E9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7F" w:rsidRDefault="00851A7F" w:rsidP="0085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В.О.Остапчук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1A7F"/>
    <w:rsid w:val="00097CB7"/>
    <w:rsid w:val="003C1EF0"/>
    <w:rsid w:val="007B3773"/>
    <w:rsid w:val="00815864"/>
    <w:rsid w:val="00851A7F"/>
    <w:rsid w:val="009024C3"/>
    <w:rsid w:val="00AA0B3F"/>
    <w:rsid w:val="00AB7062"/>
    <w:rsid w:val="00BB2C14"/>
    <w:rsid w:val="00C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3424</Words>
  <Characters>1953</Characters>
  <Application>Microsoft Office Word</Application>
  <DocSecurity>0</DocSecurity>
  <Lines>16</Lines>
  <Paragraphs>10</Paragraphs>
  <ScaleCrop>false</ScaleCrop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5</cp:revision>
  <cp:lastPrinted>2019-02-13T12:34:00Z</cp:lastPrinted>
  <dcterms:created xsi:type="dcterms:W3CDTF">2019-02-12T07:52:00Z</dcterms:created>
  <dcterms:modified xsi:type="dcterms:W3CDTF">2019-02-13T12:38:00Z</dcterms:modified>
</cp:coreProperties>
</file>