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A5A" w:rsidRPr="00C01AAB" w:rsidRDefault="000B2A5A" w:rsidP="000B2A5A">
      <w:pPr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  <w:bookmarkStart w:id="0" w:name="_GoBack"/>
    </w:p>
    <w:p w:rsidR="000B2A5A" w:rsidRPr="00C01AAB" w:rsidRDefault="000B2A5A" w:rsidP="000B2A5A">
      <w:pPr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  <w:r w:rsidRPr="00C01AAB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Додаток4 викладено в новій редакції відповідно до рішення ВК від 23.01.2019р. №71</w:t>
      </w:r>
      <w:r w:rsidRPr="00C01AAB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ab/>
      </w:r>
    </w:p>
    <w:p w:rsidR="000B2A5A" w:rsidRPr="00C01AAB" w:rsidRDefault="000B2A5A" w:rsidP="000B2A5A">
      <w:pPr>
        <w:ind w:left="612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B2A5A" w:rsidRPr="00C01AAB" w:rsidRDefault="000B2A5A" w:rsidP="000B2A5A">
      <w:pPr>
        <w:ind w:left="7080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01AAB">
        <w:rPr>
          <w:rFonts w:ascii="Times New Roman" w:hAnsi="Times New Roman" w:cs="Times New Roman"/>
          <w:sz w:val="24"/>
          <w:szCs w:val="24"/>
        </w:rPr>
        <w:t>Додаток №</w:t>
      </w:r>
      <w:r w:rsidRPr="00C01AAB"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0B2A5A" w:rsidRPr="00C01AAB" w:rsidRDefault="000B2A5A" w:rsidP="000B2A5A">
      <w:pPr>
        <w:jc w:val="right"/>
        <w:rPr>
          <w:rFonts w:ascii="Times New Roman" w:hAnsi="Times New Roman" w:cs="Times New Roman"/>
          <w:sz w:val="24"/>
          <w:szCs w:val="24"/>
        </w:rPr>
      </w:pPr>
      <w:r w:rsidRPr="00C01AAB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0B2A5A" w:rsidRPr="00C01AAB" w:rsidRDefault="000B2A5A" w:rsidP="000B2A5A">
      <w:pPr>
        <w:ind w:left="61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01AAB">
        <w:rPr>
          <w:rFonts w:ascii="Times New Roman" w:hAnsi="Times New Roman" w:cs="Times New Roman"/>
          <w:sz w:val="24"/>
          <w:szCs w:val="24"/>
        </w:rPr>
        <w:t>№</w:t>
      </w:r>
      <w:r w:rsidRPr="00C01AAB">
        <w:rPr>
          <w:rFonts w:ascii="Times New Roman" w:hAnsi="Times New Roman" w:cs="Times New Roman"/>
          <w:sz w:val="24"/>
          <w:szCs w:val="24"/>
          <w:lang w:val="uk-UA"/>
        </w:rPr>
        <w:t xml:space="preserve"> 344</w:t>
      </w:r>
      <w:r w:rsidRPr="00C01AAB">
        <w:rPr>
          <w:rFonts w:ascii="Times New Roman" w:hAnsi="Times New Roman" w:cs="Times New Roman"/>
          <w:sz w:val="24"/>
          <w:szCs w:val="24"/>
        </w:rPr>
        <w:t xml:space="preserve"> від</w:t>
      </w:r>
      <w:r w:rsidRPr="00C01AAB">
        <w:rPr>
          <w:rFonts w:ascii="Times New Roman" w:hAnsi="Times New Roman" w:cs="Times New Roman"/>
          <w:sz w:val="24"/>
          <w:szCs w:val="24"/>
          <w:lang w:val="uk-UA"/>
        </w:rPr>
        <w:t xml:space="preserve"> 25.04.2018р</w:t>
      </w:r>
    </w:p>
    <w:p w:rsidR="000B2A5A" w:rsidRPr="00C01AAB" w:rsidRDefault="000B2A5A" w:rsidP="000B2A5A">
      <w:pPr>
        <w:ind w:hanging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1AAB">
        <w:rPr>
          <w:rFonts w:ascii="Times New Roman" w:hAnsi="Times New Roman" w:cs="Times New Roman"/>
          <w:color w:val="000000"/>
          <w:sz w:val="24"/>
          <w:szCs w:val="24"/>
        </w:rPr>
        <w:t xml:space="preserve">ТАРИФИ </w:t>
      </w:r>
    </w:p>
    <w:p w:rsidR="000B2A5A" w:rsidRPr="00C01AAB" w:rsidRDefault="000B2A5A" w:rsidP="000B2A5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1AAB">
        <w:rPr>
          <w:rFonts w:ascii="Times New Roman" w:hAnsi="Times New Roman" w:cs="Times New Roman"/>
          <w:color w:val="000000"/>
          <w:sz w:val="24"/>
          <w:szCs w:val="24"/>
        </w:rPr>
        <w:t xml:space="preserve">на медичні послуги, що надаються </w:t>
      </w:r>
    </w:p>
    <w:p w:rsidR="000B2A5A" w:rsidRPr="00C01AAB" w:rsidRDefault="000B2A5A" w:rsidP="000B2A5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1AAB">
        <w:rPr>
          <w:rFonts w:ascii="Times New Roman" w:hAnsi="Times New Roman" w:cs="Times New Roman"/>
          <w:color w:val="000000"/>
          <w:sz w:val="24"/>
          <w:szCs w:val="24"/>
        </w:rPr>
        <w:t xml:space="preserve">Комунальним некомерційним підприємством </w:t>
      </w:r>
    </w:p>
    <w:p w:rsidR="000B2A5A" w:rsidRPr="00C01AAB" w:rsidRDefault="000B2A5A" w:rsidP="000B2A5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1AAB">
        <w:rPr>
          <w:rFonts w:ascii="Times New Roman" w:hAnsi="Times New Roman" w:cs="Times New Roman"/>
          <w:color w:val="000000"/>
          <w:sz w:val="24"/>
          <w:szCs w:val="24"/>
        </w:rPr>
        <w:t>«Тернопільська міська дитяча комунальна лікарня»</w:t>
      </w:r>
    </w:p>
    <w:p w:rsidR="000B2A5A" w:rsidRPr="00C01AAB" w:rsidRDefault="000B2A5A" w:rsidP="000B2A5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5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66"/>
        <w:gridCol w:w="1009"/>
        <w:gridCol w:w="6840"/>
        <w:gridCol w:w="1980"/>
        <w:gridCol w:w="440"/>
      </w:tblGrid>
      <w:tr w:rsidR="000B2A5A" w:rsidRPr="00C01AAB" w:rsidTr="004D68B3">
        <w:trPr>
          <w:trHeight w:val="619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послуги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 послуги, грн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49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Видача довідки на право керування транспортним засобом 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115,58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5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Мікробіологічні  дослідження : ідентифікація мікроорганізмів з біологічного матеріалу сечі  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</w:t>
            </w:r>
            <w:r w:rsidRPr="00C01AAB"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Забір крові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24,80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55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Імунологічне обстеження (обстеження  цитомегаловірусну інфекцію - CMV - IgG,IgМ)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80,15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61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Імунологічне обстеження (обстеження EBV інфекцію - VEB-ІgG,ІgM)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80,15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471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Імунологічне обстеження (обстеження на Токсокароз-Anti - Toxoсara)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66,35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11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Імунологічне обстеження (обстеження на гепатит С-Anti HCV)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76,37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291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Імунологічне обстеження (обстеження на гепатит В-НВsAg)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71,17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Біохімічний аналіз крові  (залізо, ЗЗЗ, феретин)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94,91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Біохімічний аналіз крові  (сечова кислота)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59,08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Біохімічний аналіз крові  (холестерин,тригліцериди)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69,61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Біохімічний аналіз крові  (печінкові проби)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108,30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Біохімічний аналіз крові (розгорнутий)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193,08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Біохімічний аналіз крові (спрощений)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114,97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Біохімічний аналіз крові (Коагулограма)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58,76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Біохімічний аналіз крові (гострофазові показники)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67,71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Біохімічний аналіз крові на групу крові та Rh фактор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63,52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Біохімічний аналіз сечі (Діазтаза)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58,72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Копрограма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63,77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Шкребок на ентеробіоз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46,87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калу на я/г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46,87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66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Визначення кількості білка в сечі (добовій)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54,51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2A5A" w:rsidRPr="00C01AAB" w:rsidTr="004D68B3">
        <w:trPr>
          <w:trHeight w:val="70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Загальний аналіз сечі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60,33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Тромбоцитограма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59,78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крові на тривалість кровотечі та тривалість згортання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61,36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крові  підрахунок - ретикулоцитів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60,53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2A5A" w:rsidRPr="00C01AAB" w:rsidTr="004D68B3">
        <w:trPr>
          <w:trHeight w:val="349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Загальний аналіз крові + тромбоцити (апаратний аналізатор)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71,28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Загальний аналіз крові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29,57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Біохімічний аналіз сечі  (Діастаза 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22,26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Біохімічний аналіз крові  (залізо, ЗЗЗ, феретин)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55,67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Визначення глюкози в капілярній крові (з пальця)стаціонар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22,26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Визначення глюкози в капілярній крові (з пальця)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20,44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Загальний аналіз крові + Lформула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35,78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Біохімічний аналіз крові  (сечова кислота)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22,59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Біохімічний аналіз крові  (холестерин,тригліцериди)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32,31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Біохімічний аналіз крові  (печінкові проби)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68,03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Біохімічний аналіз крові (розгорнутий)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146,28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Біохімічний аналіз крові (Коагулограма)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19,73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Біохімічний аналіз крові (гострофазові показники)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30,56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Біохімічний аналіз крові на групу крові та Rh фактор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26,69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Копрограма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17,56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Шкребок на ентеробіоз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17,19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калу на я/г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16,42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Визначення кількості білка в сечі (добовій)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16,88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Загальний аналіз сечі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20,81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Тромбоцитограма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23,86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крові на тривалість кровотечі та тривалість згортання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24,69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крові  підрахунок - ретикулоцитів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24,48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Біохімічний аналіз крові (спрощений)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74,18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Мікробіологічні  дослідження : ідентифікація мікроорганізмів з біологічного матеріалу крові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82,07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Мікробіологічні  дослідження : ідентифікація мікроорганізмів з біологічного матеріалу харкотиння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88,46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Мікробіологічні  дослідження : ідентифікація мікроорганізмів з біологічного матеріалу відкритих інфікованих ран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88,46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Мікробіологічні  дослідження : ідентифікація мікроорганізмів з біологічного матеріалу виділень з очей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88,46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Мікробіологічні  дослідження : ідентифікація мікроорганізмів з біологічного матеріалу виділень зі слухового проходу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88,46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Мікробіологічні  дослідження : ідентифікація мікроорганізмів з біологічного матеріалу виділень з піхви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88,46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Мікробіологічні  дослідження : за умови виділення патогенної мікрофлори визначення чутливості до антибіотиків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91,26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Мікробіологічні  дослідження : ідентифікація мікроорганізмів з біологічного матеріалу сечі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88,46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ІФА виявлення антитіл Echirococcus granulosus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66,35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ІФА виявлення сумарних антитіл до аскаридозу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63,59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ІФА виявлення сумарних антитіл до антигенів лямблій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63,59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ІФА виявлення загального IgE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66,35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ІФА на виявлення IgМ до вірусу простого герпесу І та ІІ типу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77,39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Ліпідограма (загальний, холестерин,тригліцерид ЛПВЩ,ЛПНЩ)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60,84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ІФА на виявлення IgC до вірусу простого герпесу І та ІІ типу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77,39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 перебування хворого в стаціонарі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108,06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 1 ліжкодня в інфекційному відділенні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499,45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 1 ліжкодня в гематологічному відділенні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437,84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 1 ліжкодня в педіатричному відділенні №1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155,65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 1 ліжкодня в педіатричному відділенні №2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249,28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 1 ліжкодня в педіатричному відділенні №3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141,79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 1 ліжкодня в діагностично інфекційному відділенні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379,20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УЗД (нирки + сечовий міхур)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36,74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УЗД (Черевної порожнини)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60,44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УЗД (мякі тканини)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67,83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sz w:val="24"/>
                <w:szCs w:val="24"/>
              </w:rPr>
              <w:t>УЗД (головного мозку)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sz w:val="24"/>
                <w:szCs w:val="24"/>
              </w:rPr>
              <w:t>83,61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УЗД (лімфатичних вузлів)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67,83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УЗД (Черевної порожнини)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96,66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УЗД (слинної залози)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67,96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УЗД (щитовидної залози)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72,57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УЗД (нирки + сечовий міхур)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72,57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Кардіоінтервалографія (гістограма) з комп’ютерним аналізом вегетативного забезпечення серцевої діяльності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67,51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90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Ритнографія після функціональних навантажувальних проб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72,32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Рентгенографія ОКГ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33,57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Рентгенографія кісток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33,57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Рентгенографія приносових пазух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38,24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Рентгенографія ОКГ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63,92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Рентгенографія кісток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63,92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Рентгенографія приносових пазух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69,36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Урігографія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90,12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Урографія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ЕКГ у 12 відведеннях  з шифруванням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72,32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61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Комплексне дослідження функцій зовнішнього дихання з медикаментозними пробами з шифруванням ЕКГ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87,19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Холтерівське моніторування ЕКГ з шифруванням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sz w:val="24"/>
                <w:szCs w:val="24"/>
              </w:rPr>
              <w:t>176,55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ЕХОКГ з доплерівським аналізом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89,50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Загальний масаж  дітям до 1 року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35,83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Загальний масаж дітям віком від 1 року до 6 років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42,11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Масаж комірцевої зони дітям віком до 10 років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23,27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Масаж комірцевої зони дітям віком  від 10 років до 18 років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26,41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Масаж голови дітям віком від 10 до 18 років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26,41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Дренажний масаж дітям до 1 року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26,41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Дренажний масаж дітям старше 1 року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29,55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Масаж спини при сколіозах: порушеннях постави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35,83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Масаж живота дітям віком до 10 років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23,46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Масаж живота дітям віком  від 10 років до 18 років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26,41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Масаж   при плоскостопості дітям до 6 років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32,69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Банковий масаж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27,52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73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Тренажерний зал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42,42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299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Парафіново-озокеритові аплікації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48,09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420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Водолікування (Фінська сауна)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33,73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46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Водолікування (УЧ сауна)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37,11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46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Водолікування (Циркулярний душ)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25,62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49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Водолікування (душ Шарко)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26,97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276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Водолікування (гідромасаж)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33,73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216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Водолікування (ванна бульбашкова)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30,35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3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Водолікування (басейн)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46,71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441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Спелеотерапія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39,28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53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Електросон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48,70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294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Електролікування (гальванізація і електрофорез) Електрофорез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52,47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413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Електролікування (гальванізація і електрофорез)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45,10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39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Масаж живота дітям віком від 10 років до 17 років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48,69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280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Масаж живота дітям віком до 10 років.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46,97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400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Масаж комірцевої зони  дітям до 10 років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45,82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2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Тубус кварц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51,71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44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Ультразвукова інгаляція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46,42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43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ЛУЧ-3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47,19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464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УВЧ терапія з 1місяця до 4 місяців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45,10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660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Електролікування (гальванізація і електрофорез) Гальванічний комірець по Щербану з 12р.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52,47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660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Електролікування (гальванізація і електрофорез) по методі Вермеля 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49,16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468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УВЧ терапія з 5 років до 14 років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48,89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51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УВЧ терапія з 2 років  до 5 років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47,47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457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УВЧ терапія до 2 років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46,76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39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УВЧ  індуктотерапія старше 3-х місяців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47,47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296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УВЧ  індуктотерапія з 1 місяців до 3-х місяців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45,35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29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УВЧ терапія з 4 місяців до 1 року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50,24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460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Ампліпульс терапія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50,48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280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Ампліпульс терапія на ділянку спини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52,42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413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Ампліпульс терапія на праве підребер"я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48,89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39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 з 2 років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46,43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639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Масаж  при плоскостопості дітям віком від 10-ти років до 17 років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51,04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41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Масаж при плоскостопості дітям віком від 3-х до 10 років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46,73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282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Масаж спини при сколіозах, порушенні постави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57,19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87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Масаж при захворювання органів грудної клітки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57,19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27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Масаж голови дітям від 10 років др 17 років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49,19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447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Діагностичні ендоскопічні дослідження з хромоскопією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66,17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660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Діагностичні ендоскопічні дослідження з проведенням уреазного тесту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53,97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407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Діагностичні ендоскопічні дослідження з Ph-метрією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60,07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660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Діагностичні ендоскопічні дослідження з введенням лікарських препаратів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53,97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660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Діагностичні ендоскопічні послуги та маніпуляція (Езофагогастродуоденоскопія)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127,99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57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Діагностичні ендоскопічні дослідження та маніпуляція (Ректоскопія)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81,74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527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Діагностичні ендоскопічні дослідження та маніпуляція (Ректосигмоскопія)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97,14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615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Діагностичні ендоскопічні дослідження та маніпуляція (Колоноскопія діагностична)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140,02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791"/>
        </w:trPr>
        <w:tc>
          <w:tcPr>
            <w:tcW w:w="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8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Діагностичні ендоскопічні дослідження та маніпуляція (Діагностичне дослідження з взяттям матеріалу на цитоморфологічне)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53,97</w:t>
            </w:r>
          </w:p>
        </w:tc>
        <w:tc>
          <w:tcPr>
            <w:tcW w:w="4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426"/>
        </w:trPr>
        <w:tc>
          <w:tcPr>
            <w:tcW w:w="266" w:type="dxa"/>
            <w:tcBorders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Консультація лікаря </w:t>
            </w:r>
            <w:r w:rsidRPr="00C01AA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невропатолога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47,13</w:t>
            </w:r>
          </w:p>
        </w:tc>
        <w:tc>
          <w:tcPr>
            <w:tcW w:w="440" w:type="dxa"/>
            <w:tcBorders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22"/>
        </w:trPr>
        <w:tc>
          <w:tcPr>
            <w:tcW w:w="266" w:type="dxa"/>
            <w:tcBorders>
              <w:lef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Консультація лікаря </w:t>
            </w:r>
            <w:r w:rsidRPr="00C01AA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отоларинголога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40,14</w:t>
            </w:r>
          </w:p>
        </w:tc>
        <w:tc>
          <w:tcPr>
            <w:tcW w:w="440" w:type="dxa"/>
            <w:tcBorders>
              <w:left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411"/>
        </w:trPr>
        <w:tc>
          <w:tcPr>
            <w:tcW w:w="266" w:type="dxa"/>
            <w:tcBorders>
              <w:lef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Консультація лікаря </w:t>
            </w:r>
            <w:r w:rsidRPr="00C01AA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гастроентеролога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36,62</w:t>
            </w:r>
          </w:p>
        </w:tc>
        <w:tc>
          <w:tcPr>
            <w:tcW w:w="440" w:type="dxa"/>
            <w:tcBorders>
              <w:left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293"/>
        </w:trPr>
        <w:tc>
          <w:tcPr>
            <w:tcW w:w="266" w:type="dxa"/>
            <w:tcBorders>
              <w:lef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Консультація лікаря </w:t>
            </w:r>
            <w:r w:rsidRPr="00C01AA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дерматовенеролога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42,76</w:t>
            </w:r>
          </w:p>
        </w:tc>
        <w:tc>
          <w:tcPr>
            <w:tcW w:w="440" w:type="dxa"/>
            <w:tcBorders>
              <w:left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204"/>
        </w:trPr>
        <w:tc>
          <w:tcPr>
            <w:tcW w:w="266" w:type="dxa"/>
            <w:tcBorders>
              <w:lef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Консультація лікаря </w:t>
            </w:r>
            <w:r w:rsidRPr="00C01AA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хірурга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40,14</w:t>
            </w:r>
          </w:p>
        </w:tc>
        <w:tc>
          <w:tcPr>
            <w:tcW w:w="440" w:type="dxa"/>
            <w:tcBorders>
              <w:left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280"/>
        </w:trPr>
        <w:tc>
          <w:tcPr>
            <w:tcW w:w="266" w:type="dxa"/>
            <w:tcBorders>
              <w:lef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Консультація лікаря </w:t>
            </w:r>
            <w:r w:rsidRPr="00C01AA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ендокринолога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40,14</w:t>
            </w:r>
          </w:p>
        </w:tc>
        <w:tc>
          <w:tcPr>
            <w:tcW w:w="440" w:type="dxa"/>
            <w:tcBorders>
              <w:left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58"/>
        </w:trPr>
        <w:tc>
          <w:tcPr>
            <w:tcW w:w="266" w:type="dxa"/>
            <w:tcBorders>
              <w:lef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Консультація лікаря</w:t>
            </w:r>
            <w:r w:rsidRPr="00C01AA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уролога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40,34</w:t>
            </w:r>
          </w:p>
        </w:tc>
        <w:tc>
          <w:tcPr>
            <w:tcW w:w="440" w:type="dxa"/>
            <w:tcBorders>
              <w:left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64"/>
        </w:trPr>
        <w:tc>
          <w:tcPr>
            <w:tcW w:w="266" w:type="dxa"/>
            <w:tcBorders>
              <w:lef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Консультація лікаря </w:t>
            </w:r>
            <w:r w:rsidRPr="00C01AA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дільничного педіатра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40,28</w:t>
            </w:r>
          </w:p>
        </w:tc>
        <w:tc>
          <w:tcPr>
            <w:tcW w:w="440" w:type="dxa"/>
            <w:tcBorders>
              <w:left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50"/>
        </w:trPr>
        <w:tc>
          <w:tcPr>
            <w:tcW w:w="266" w:type="dxa"/>
            <w:tcBorders>
              <w:lef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Консультація лікаря </w:t>
            </w:r>
            <w:r w:rsidRPr="00C01AA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ортопеда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42,97</w:t>
            </w:r>
          </w:p>
        </w:tc>
        <w:tc>
          <w:tcPr>
            <w:tcW w:w="440" w:type="dxa"/>
            <w:tcBorders>
              <w:left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52"/>
        </w:trPr>
        <w:tc>
          <w:tcPr>
            <w:tcW w:w="266" w:type="dxa"/>
            <w:tcBorders>
              <w:lef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A5A" w:rsidRPr="00C01AAB" w:rsidRDefault="000B2A5A" w:rsidP="004D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Консультація лікаря </w:t>
            </w:r>
            <w:r w:rsidRPr="00C01AA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кардіолога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49,97</w:t>
            </w:r>
          </w:p>
        </w:tc>
        <w:tc>
          <w:tcPr>
            <w:tcW w:w="440" w:type="dxa"/>
            <w:tcBorders>
              <w:left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291"/>
        </w:trPr>
        <w:tc>
          <w:tcPr>
            <w:tcW w:w="266" w:type="dxa"/>
            <w:tcBorders>
              <w:lef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Консультація лікаря </w:t>
            </w:r>
            <w:r w:rsidRPr="00C01AA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пульмонолога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35,75</w:t>
            </w:r>
          </w:p>
        </w:tc>
        <w:tc>
          <w:tcPr>
            <w:tcW w:w="440" w:type="dxa"/>
            <w:tcBorders>
              <w:left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98"/>
        </w:trPr>
        <w:tc>
          <w:tcPr>
            <w:tcW w:w="266" w:type="dxa"/>
            <w:tcBorders>
              <w:lef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Консультація лікаря </w:t>
            </w:r>
            <w:r w:rsidRPr="00C01AA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офтальмолога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43,09</w:t>
            </w:r>
          </w:p>
        </w:tc>
        <w:tc>
          <w:tcPr>
            <w:tcW w:w="440" w:type="dxa"/>
            <w:tcBorders>
              <w:left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38"/>
        </w:trPr>
        <w:tc>
          <w:tcPr>
            <w:tcW w:w="266" w:type="dxa"/>
            <w:tcBorders>
              <w:lef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Консультація лікаря </w:t>
            </w:r>
            <w:r w:rsidRPr="00C01AA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алерголога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59,04</w:t>
            </w:r>
          </w:p>
        </w:tc>
        <w:tc>
          <w:tcPr>
            <w:tcW w:w="440" w:type="dxa"/>
            <w:tcBorders>
              <w:left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278"/>
        </w:trPr>
        <w:tc>
          <w:tcPr>
            <w:tcW w:w="266" w:type="dxa"/>
            <w:tcBorders>
              <w:lef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Консультація  логопеда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43,72</w:t>
            </w:r>
          </w:p>
        </w:tc>
        <w:tc>
          <w:tcPr>
            <w:tcW w:w="440" w:type="dxa"/>
            <w:tcBorders>
              <w:left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56"/>
        </w:trPr>
        <w:tc>
          <w:tcPr>
            <w:tcW w:w="266" w:type="dxa"/>
            <w:tcBorders>
              <w:lef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Консультація лікаря  інфекціоніста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41,12</w:t>
            </w:r>
          </w:p>
        </w:tc>
        <w:tc>
          <w:tcPr>
            <w:tcW w:w="440" w:type="dxa"/>
            <w:tcBorders>
              <w:left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A" w:rsidRPr="00C01AAB" w:rsidTr="004D68B3">
        <w:trPr>
          <w:trHeight w:val="336"/>
        </w:trPr>
        <w:tc>
          <w:tcPr>
            <w:tcW w:w="266" w:type="dxa"/>
            <w:tcBorders>
              <w:lef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Консультація лікаря  гінеколога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39,18</w:t>
            </w:r>
          </w:p>
        </w:tc>
        <w:tc>
          <w:tcPr>
            <w:tcW w:w="440" w:type="dxa"/>
            <w:tcBorders>
              <w:left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0B2A5A" w:rsidRPr="00C01AAB" w:rsidRDefault="000B2A5A" w:rsidP="004D68B3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A5A" w:rsidRPr="00C01AAB" w:rsidRDefault="000B2A5A" w:rsidP="000B2A5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B2A5A" w:rsidRPr="00C01AAB" w:rsidRDefault="000B2A5A" w:rsidP="000B2A5A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01AA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C01AA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C01AA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Міський голова                                                         С.В.Надал</w:t>
      </w:r>
    </w:p>
    <w:p w:rsidR="000B2A5A" w:rsidRPr="00C01AAB" w:rsidRDefault="000B2A5A" w:rsidP="000B2A5A">
      <w:pPr>
        <w:rPr>
          <w:rFonts w:ascii="Times New Roman" w:hAnsi="Times New Roman" w:cs="Times New Roman"/>
          <w:sz w:val="24"/>
          <w:szCs w:val="24"/>
        </w:rPr>
      </w:pPr>
    </w:p>
    <w:p w:rsidR="000B2A5A" w:rsidRPr="00C01AAB" w:rsidRDefault="000B2A5A" w:rsidP="000B2A5A">
      <w:pPr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E573CF" w:rsidRPr="00C01AAB" w:rsidRDefault="00E573CF">
      <w:pPr>
        <w:rPr>
          <w:rFonts w:ascii="Times New Roman" w:hAnsi="Times New Roman" w:cs="Times New Roman"/>
          <w:sz w:val="24"/>
          <w:szCs w:val="24"/>
        </w:rPr>
      </w:pPr>
    </w:p>
    <w:sectPr w:rsidR="00E573CF" w:rsidRPr="00C01AAB" w:rsidSect="00D64BB4">
      <w:pgSz w:w="11906" w:h="16838"/>
      <w:pgMar w:top="709" w:right="749" w:bottom="1438" w:left="1440" w:header="719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38516D1"/>
    <w:multiLevelType w:val="multilevel"/>
    <w:tmpl w:val="7F347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5A"/>
    <w:rsid w:val="000B2A5A"/>
    <w:rsid w:val="009F25D2"/>
    <w:rsid w:val="00AE6482"/>
    <w:rsid w:val="00C01AAB"/>
    <w:rsid w:val="00E573CF"/>
    <w:rsid w:val="00F8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C5A83-4282-4103-B780-731D9268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D2"/>
  </w:style>
  <w:style w:type="paragraph" w:styleId="1">
    <w:name w:val="heading 1"/>
    <w:basedOn w:val="a"/>
    <w:next w:val="a"/>
    <w:link w:val="10"/>
    <w:qFormat/>
    <w:rsid w:val="000B2A5A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zh-CN"/>
    </w:rPr>
  </w:style>
  <w:style w:type="paragraph" w:styleId="2">
    <w:name w:val="heading 2"/>
    <w:basedOn w:val="a"/>
    <w:next w:val="a"/>
    <w:link w:val="20"/>
    <w:qFormat/>
    <w:rsid w:val="000B2A5A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Arial Unicode MS" w:hAnsi="Times New Roman" w:cs="Times New Roman"/>
      <w:sz w:val="32"/>
      <w:szCs w:val="24"/>
      <w:lang w:val="uk-UA" w:eastAsia="zh-CN"/>
    </w:rPr>
  </w:style>
  <w:style w:type="paragraph" w:styleId="9">
    <w:name w:val="heading 9"/>
    <w:basedOn w:val="a"/>
    <w:next w:val="a"/>
    <w:link w:val="90"/>
    <w:qFormat/>
    <w:rsid w:val="000B2A5A"/>
    <w:pPr>
      <w:tabs>
        <w:tab w:val="num" w:pos="1584"/>
      </w:tabs>
      <w:suppressAutoHyphens/>
      <w:spacing w:before="240" w:after="60"/>
      <w:ind w:left="1584" w:hanging="1584"/>
      <w:outlineLvl w:val="8"/>
    </w:pPr>
    <w:rPr>
      <w:rFonts w:ascii="Arial" w:eastAsia="Times New Roman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A5A"/>
    <w:rPr>
      <w:rFonts w:ascii="Times New Roman" w:eastAsia="Times New Roman" w:hAnsi="Times New Roman" w:cs="Times New Roman"/>
      <w:b/>
      <w:bCs/>
      <w:sz w:val="24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rsid w:val="000B2A5A"/>
    <w:rPr>
      <w:rFonts w:ascii="Times New Roman" w:eastAsia="Arial Unicode MS" w:hAnsi="Times New Roman" w:cs="Times New Roman"/>
      <w:sz w:val="32"/>
      <w:szCs w:val="24"/>
      <w:lang w:val="uk-UA" w:eastAsia="zh-CN"/>
    </w:rPr>
  </w:style>
  <w:style w:type="character" w:customStyle="1" w:styleId="90">
    <w:name w:val="Заголовок 9 Знак"/>
    <w:basedOn w:val="a0"/>
    <w:link w:val="9"/>
    <w:rsid w:val="000B2A5A"/>
    <w:rPr>
      <w:rFonts w:ascii="Arial" w:eastAsia="Times New Roman" w:hAnsi="Arial" w:cs="Arial"/>
      <w:lang w:eastAsia="zh-CN"/>
    </w:rPr>
  </w:style>
  <w:style w:type="character" w:customStyle="1" w:styleId="WW8Num1z0">
    <w:name w:val="WW8Num1z0"/>
    <w:rsid w:val="000B2A5A"/>
    <w:rPr>
      <w:rFonts w:hint="default"/>
    </w:rPr>
  </w:style>
  <w:style w:type="character" w:customStyle="1" w:styleId="WW8Num1z1">
    <w:name w:val="WW8Num1z1"/>
    <w:rsid w:val="000B2A5A"/>
  </w:style>
  <w:style w:type="character" w:customStyle="1" w:styleId="WW8Num1z2">
    <w:name w:val="WW8Num1z2"/>
    <w:rsid w:val="000B2A5A"/>
  </w:style>
  <w:style w:type="character" w:customStyle="1" w:styleId="WW8Num1z3">
    <w:name w:val="WW8Num1z3"/>
    <w:rsid w:val="000B2A5A"/>
  </w:style>
  <w:style w:type="character" w:customStyle="1" w:styleId="WW8Num1z4">
    <w:name w:val="WW8Num1z4"/>
    <w:rsid w:val="000B2A5A"/>
  </w:style>
  <w:style w:type="character" w:customStyle="1" w:styleId="WW8Num1z5">
    <w:name w:val="WW8Num1z5"/>
    <w:rsid w:val="000B2A5A"/>
  </w:style>
  <w:style w:type="character" w:customStyle="1" w:styleId="WW8Num1z6">
    <w:name w:val="WW8Num1z6"/>
    <w:rsid w:val="000B2A5A"/>
  </w:style>
  <w:style w:type="character" w:customStyle="1" w:styleId="WW8Num1z7">
    <w:name w:val="WW8Num1z7"/>
    <w:rsid w:val="000B2A5A"/>
  </w:style>
  <w:style w:type="character" w:customStyle="1" w:styleId="WW8Num1z8">
    <w:name w:val="WW8Num1z8"/>
    <w:rsid w:val="000B2A5A"/>
  </w:style>
  <w:style w:type="character" w:customStyle="1" w:styleId="WW8Num2z0">
    <w:name w:val="WW8Num2z0"/>
    <w:rsid w:val="000B2A5A"/>
    <w:rPr>
      <w:rFonts w:hint="default"/>
    </w:rPr>
  </w:style>
  <w:style w:type="character" w:customStyle="1" w:styleId="WW8Num3z0">
    <w:name w:val="WW8Num3z0"/>
    <w:rsid w:val="000B2A5A"/>
    <w:rPr>
      <w:rFonts w:hint="default"/>
    </w:rPr>
  </w:style>
  <w:style w:type="character" w:customStyle="1" w:styleId="WW8Num3z1">
    <w:name w:val="WW8Num3z1"/>
    <w:rsid w:val="000B2A5A"/>
  </w:style>
  <w:style w:type="character" w:customStyle="1" w:styleId="WW8Num3z2">
    <w:name w:val="WW8Num3z2"/>
    <w:rsid w:val="000B2A5A"/>
  </w:style>
  <w:style w:type="character" w:customStyle="1" w:styleId="WW8Num3z3">
    <w:name w:val="WW8Num3z3"/>
    <w:rsid w:val="000B2A5A"/>
  </w:style>
  <w:style w:type="character" w:customStyle="1" w:styleId="WW8Num3z4">
    <w:name w:val="WW8Num3z4"/>
    <w:rsid w:val="000B2A5A"/>
  </w:style>
  <w:style w:type="character" w:customStyle="1" w:styleId="WW8Num3z5">
    <w:name w:val="WW8Num3z5"/>
    <w:rsid w:val="000B2A5A"/>
  </w:style>
  <w:style w:type="character" w:customStyle="1" w:styleId="WW8Num3z6">
    <w:name w:val="WW8Num3z6"/>
    <w:rsid w:val="000B2A5A"/>
  </w:style>
  <w:style w:type="character" w:customStyle="1" w:styleId="WW8Num3z7">
    <w:name w:val="WW8Num3z7"/>
    <w:rsid w:val="000B2A5A"/>
  </w:style>
  <w:style w:type="character" w:customStyle="1" w:styleId="WW8Num3z8">
    <w:name w:val="WW8Num3z8"/>
    <w:rsid w:val="000B2A5A"/>
  </w:style>
  <w:style w:type="character" w:customStyle="1" w:styleId="WW8Num4z0">
    <w:name w:val="WW8Num4z0"/>
    <w:rsid w:val="000B2A5A"/>
  </w:style>
  <w:style w:type="character" w:customStyle="1" w:styleId="WW8Num4z1">
    <w:name w:val="WW8Num4z1"/>
    <w:rsid w:val="000B2A5A"/>
  </w:style>
  <w:style w:type="character" w:customStyle="1" w:styleId="WW8Num4z2">
    <w:name w:val="WW8Num4z2"/>
    <w:rsid w:val="000B2A5A"/>
  </w:style>
  <w:style w:type="character" w:customStyle="1" w:styleId="WW8Num4z3">
    <w:name w:val="WW8Num4z3"/>
    <w:rsid w:val="000B2A5A"/>
  </w:style>
  <w:style w:type="character" w:customStyle="1" w:styleId="WW8Num4z4">
    <w:name w:val="WW8Num4z4"/>
    <w:rsid w:val="000B2A5A"/>
  </w:style>
  <w:style w:type="character" w:customStyle="1" w:styleId="WW8Num4z5">
    <w:name w:val="WW8Num4z5"/>
    <w:rsid w:val="000B2A5A"/>
  </w:style>
  <w:style w:type="character" w:customStyle="1" w:styleId="WW8Num4z6">
    <w:name w:val="WW8Num4z6"/>
    <w:rsid w:val="000B2A5A"/>
  </w:style>
  <w:style w:type="character" w:customStyle="1" w:styleId="WW8Num4z7">
    <w:name w:val="WW8Num4z7"/>
    <w:rsid w:val="000B2A5A"/>
  </w:style>
  <w:style w:type="character" w:customStyle="1" w:styleId="WW8Num4z8">
    <w:name w:val="WW8Num4z8"/>
    <w:rsid w:val="000B2A5A"/>
  </w:style>
  <w:style w:type="character" w:customStyle="1" w:styleId="WW8Num5z0">
    <w:name w:val="WW8Num5z0"/>
    <w:rsid w:val="000B2A5A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0B2A5A"/>
    <w:rPr>
      <w:rFonts w:ascii="Courier New" w:hAnsi="Courier New" w:cs="Courier New" w:hint="default"/>
    </w:rPr>
  </w:style>
  <w:style w:type="character" w:customStyle="1" w:styleId="WW8Num5z2">
    <w:name w:val="WW8Num5z2"/>
    <w:rsid w:val="000B2A5A"/>
    <w:rPr>
      <w:rFonts w:ascii="Wingdings" w:hAnsi="Wingdings" w:cs="Wingdings" w:hint="default"/>
    </w:rPr>
  </w:style>
  <w:style w:type="character" w:customStyle="1" w:styleId="WW8Num5z3">
    <w:name w:val="WW8Num5z3"/>
    <w:rsid w:val="000B2A5A"/>
    <w:rPr>
      <w:rFonts w:ascii="Symbol" w:hAnsi="Symbol" w:cs="Symbol" w:hint="default"/>
    </w:rPr>
  </w:style>
  <w:style w:type="character" w:customStyle="1" w:styleId="WW8Num6z0">
    <w:name w:val="WW8Num6z0"/>
    <w:rsid w:val="000B2A5A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0B2A5A"/>
    <w:rPr>
      <w:rFonts w:ascii="Courier New" w:hAnsi="Courier New" w:cs="Courier New" w:hint="default"/>
    </w:rPr>
  </w:style>
  <w:style w:type="character" w:customStyle="1" w:styleId="WW8Num6z2">
    <w:name w:val="WW8Num6z2"/>
    <w:rsid w:val="000B2A5A"/>
    <w:rPr>
      <w:rFonts w:ascii="Wingdings" w:hAnsi="Wingdings" w:cs="Wingdings" w:hint="default"/>
    </w:rPr>
  </w:style>
  <w:style w:type="character" w:customStyle="1" w:styleId="WW8Num6z3">
    <w:name w:val="WW8Num6z3"/>
    <w:rsid w:val="000B2A5A"/>
    <w:rPr>
      <w:rFonts w:ascii="Symbol" w:hAnsi="Symbol" w:cs="Symbol" w:hint="default"/>
    </w:rPr>
  </w:style>
  <w:style w:type="character" w:customStyle="1" w:styleId="WW8Num7z0">
    <w:name w:val="WW8Num7z0"/>
    <w:rsid w:val="000B2A5A"/>
    <w:rPr>
      <w:rFonts w:hint="default"/>
    </w:rPr>
  </w:style>
  <w:style w:type="character" w:customStyle="1" w:styleId="WW8Num7z1">
    <w:name w:val="WW8Num7z1"/>
    <w:rsid w:val="000B2A5A"/>
  </w:style>
  <w:style w:type="character" w:customStyle="1" w:styleId="WW8Num7z2">
    <w:name w:val="WW8Num7z2"/>
    <w:rsid w:val="000B2A5A"/>
  </w:style>
  <w:style w:type="character" w:customStyle="1" w:styleId="WW8Num7z3">
    <w:name w:val="WW8Num7z3"/>
    <w:rsid w:val="000B2A5A"/>
  </w:style>
  <w:style w:type="character" w:customStyle="1" w:styleId="WW8Num7z4">
    <w:name w:val="WW8Num7z4"/>
    <w:rsid w:val="000B2A5A"/>
  </w:style>
  <w:style w:type="character" w:customStyle="1" w:styleId="WW8Num7z5">
    <w:name w:val="WW8Num7z5"/>
    <w:rsid w:val="000B2A5A"/>
  </w:style>
  <w:style w:type="character" w:customStyle="1" w:styleId="WW8Num7z6">
    <w:name w:val="WW8Num7z6"/>
    <w:rsid w:val="000B2A5A"/>
  </w:style>
  <w:style w:type="character" w:customStyle="1" w:styleId="WW8Num7z7">
    <w:name w:val="WW8Num7z7"/>
    <w:rsid w:val="000B2A5A"/>
  </w:style>
  <w:style w:type="character" w:customStyle="1" w:styleId="WW8Num7z8">
    <w:name w:val="WW8Num7z8"/>
    <w:rsid w:val="000B2A5A"/>
  </w:style>
  <w:style w:type="character" w:customStyle="1" w:styleId="WW8Num8z0">
    <w:name w:val="WW8Num8z0"/>
    <w:rsid w:val="000B2A5A"/>
    <w:rPr>
      <w:rFonts w:hint="default"/>
    </w:rPr>
  </w:style>
  <w:style w:type="character" w:customStyle="1" w:styleId="WW8Num8z1">
    <w:name w:val="WW8Num8z1"/>
    <w:rsid w:val="000B2A5A"/>
  </w:style>
  <w:style w:type="character" w:customStyle="1" w:styleId="WW8Num8z2">
    <w:name w:val="WW8Num8z2"/>
    <w:rsid w:val="000B2A5A"/>
  </w:style>
  <w:style w:type="character" w:customStyle="1" w:styleId="WW8Num8z3">
    <w:name w:val="WW8Num8z3"/>
    <w:rsid w:val="000B2A5A"/>
  </w:style>
  <w:style w:type="character" w:customStyle="1" w:styleId="WW8Num8z4">
    <w:name w:val="WW8Num8z4"/>
    <w:rsid w:val="000B2A5A"/>
  </w:style>
  <w:style w:type="character" w:customStyle="1" w:styleId="WW8Num8z5">
    <w:name w:val="WW8Num8z5"/>
    <w:rsid w:val="000B2A5A"/>
  </w:style>
  <w:style w:type="character" w:customStyle="1" w:styleId="WW8Num8z6">
    <w:name w:val="WW8Num8z6"/>
    <w:rsid w:val="000B2A5A"/>
  </w:style>
  <w:style w:type="character" w:customStyle="1" w:styleId="WW8Num8z7">
    <w:name w:val="WW8Num8z7"/>
    <w:rsid w:val="000B2A5A"/>
  </w:style>
  <w:style w:type="character" w:customStyle="1" w:styleId="WW8Num8z8">
    <w:name w:val="WW8Num8z8"/>
    <w:rsid w:val="000B2A5A"/>
  </w:style>
  <w:style w:type="character" w:customStyle="1" w:styleId="11">
    <w:name w:val="Основной шрифт абзаца1"/>
    <w:rsid w:val="000B2A5A"/>
  </w:style>
  <w:style w:type="paragraph" w:customStyle="1" w:styleId="12">
    <w:name w:val="Заголовок1"/>
    <w:basedOn w:val="a"/>
    <w:next w:val="a3"/>
    <w:rsid w:val="000B2A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zh-CN"/>
    </w:rPr>
  </w:style>
  <w:style w:type="paragraph" w:styleId="a3">
    <w:name w:val="Body Text"/>
    <w:basedOn w:val="a"/>
    <w:link w:val="a4"/>
    <w:rsid w:val="000B2A5A"/>
    <w:pPr>
      <w:tabs>
        <w:tab w:val="left" w:pos="42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4">
    <w:name w:val="Основной текст Знак"/>
    <w:basedOn w:val="a0"/>
    <w:link w:val="a3"/>
    <w:rsid w:val="000B2A5A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List"/>
    <w:basedOn w:val="a3"/>
    <w:rsid w:val="000B2A5A"/>
    <w:rPr>
      <w:rFonts w:cs="Mangal"/>
    </w:rPr>
  </w:style>
  <w:style w:type="paragraph" w:styleId="a6">
    <w:name w:val="caption"/>
    <w:basedOn w:val="a"/>
    <w:qFormat/>
    <w:rsid w:val="000B2A5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0B2A5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7">
    <w:name w:val="Body Text Indent"/>
    <w:basedOn w:val="a"/>
    <w:link w:val="a8"/>
    <w:rsid w:val="000B2A5A"/>
    <w:pPr>
      <w:tabs>
        <w:tab w:val="left" w:pos="1068"/>
      </w:tabs>
      <w:suppressAutoHyphens/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0B2A5A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9">
    <w:name w:val="Subtitle"/>
    <w:basedOn w:val="a"/>
    <w:next w:val="a3"/>
    <w:link w:val="aa"/>
    <w:qFormat/>
    <w:rsid w:val="000B2A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uk-UA" w:eastAsia="zh-CN"/>
    </w:rPr>
  </w:style>
  <w:style w:type="character" w:customStyle="1" w:styleId="aa">
    <w:name w:val="Подзаголовок Знак"/>
    <w:basedOn w:val="a0"/>
    <w:link w:val="a9"/>
    <w:rsid w:val="000B2A5A"/>
    <w:rPr>
      <w:rFonts w:ascii="Times New Roman" w:eastAsia="Times New Roman" w:hAnsi="Times New Roman" w:cs="Times New Roman"/>
      <w:b/>
      <w:sz w:val="48"/>
      <w:szCs w:val="20"/>
      <w:lang w:val="uk-UA" w:eastAsia="zh-CN"/>
    </w:rPr>
  </w:style>
  <w:style w:type="paragraph" w:styleId="ab">
    <w:name w:val="Balloon Text"/>
    <w:basedOn w:val="a"/>
    <w:link w:val="ac"/>
    <w:rsid w:val="000B2A5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c">
    <w:name w:val="Текст выноски Знак"/>
    <w:basedOn w:val="a0"/>
    <w:link w:val="ab"/>
    <w:rsid w:val="000B2A5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4">
    <w:name w:val="Абзац списка1"/>
    <w:basedOn w:val="a"/>
    <w:rsid w:val="000B2A5A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ad">
    <w:name w:val="Содержимое таблицы"/>
    <w:basedOn w:val="a"/>
    <w:rsid w:val="000B2A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Заголовок таблицы"/>
    <w:basedOn w:val="ad"/>
    <w:rsid w:val="000B2A5A"/>
    <w:pPr>
      <w:jc w:val="center"/>
    </w:pPr>
    <w:rPr>
      <w:b/>
      <w:bCs/>
    </w:rPr>
  </w:style>
  <w:style w:type="paragraph" w:styleId="af">
    <w:name w:val="header"/>
    <w:basedOn w:val="a"/>
    <w:link w:val="af0"/>
    <w:rsid w:val="000B2A5A"/>
    <w:pPr>
      <w:suppressLineNumbers/>
      <w:tabs>
        <w:tab w:val="center" w:pos="4858"/>
        <w:tab w:val="right" w:pos="971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Верхний колонтитул Знак"/>
    <w:basedOn w:val="a0"/>
    <w:link w:val="af"/>
    <w:rsid w:val="000B2A5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1">
    <w:name w:val="Hyperlink"/>
    <w:rsid w:val="000B2A5A"/>
    <w:rPr>
      <w:color w:val="0000FF"/>
      <w:u w:val="single"/>
    </w:rPr>
  </w:style>
  <w:style w:type="paragraph" w:styleId="af2">
    <w:name w:val="No Spacing"/>
    <w:qFormat/>
    <w:rsid w:val="000B2A5A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styleId="af3">
    <w:name w:val="Emphasis"/>
    <w:qFormat/>
    <w:rsid w:val="000B2A5A"/>
    <w:rPr>
      <w:i/>
      <w:iCs/>
    </w:rPr>
  </w:style>
  <w:style w:type="paragraph" w:styleId="af4">
    <w:name w:val="footer"/>
    <w:basedOn w:val="a"/>
    <w:link w:val="af5"/>
    <w:unhideWhenUsed/>
    <w:rsid w:val="000B2A5A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Нижний колонтитул Знак"/>
    <w:basedOn w:val="a0"/>
    <w:link w:val="af4"/>
    <w:rsid w:val="000B2A5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6287</Words>
  <Characters>3585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Maria Pogrizhuk</cp:lastModifiedBy>
  <cp:revision>2</cp:revision>
  <dcterms:created xsi:type="dcterms:W3CDTF">2019-02-01T09:37:00Z</dcterms:created>
  <dcterms:modified xsi:type="dcterms:W3CDTF">2019-02-01T09:37:00Z</dcterms:modified>
</cp:coreProperties>
</file>